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bookmarkStart w:id="0" w:name="_GoBack"/>
      <w:bookmarkEnd w:id="0"/>
      <w:r w:rsidRPr="00F50C60">
        <w:rPr>
          <w:rFonts w:ascii="Times New Roman" w:eastAsia="Times New Roman" w:hAnsi="Times New Roman" w:cs="Times New Roman"/>
          <w:b/>
          <w:bCs/>
          <w:i/>
          <w:iCs/>
          <w:color w:val="000000" w:themeColor="text1"/>
          <w:sz w:val="44"/>
          <w:szCs w:val="44"/>
          <w:shd w:val="clear" w:color="auto" w:fill="FFFFFF"/>
          <w:lang w:eastAsia="sl-SI"/>
        </w:rPr>
        <w:t>Španija in Slovenija skupaj k priznanju Palestine?</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w:t>
      </w:r>
    </w:p>
    <w:p w:rsidR="00F50C60" w:rsidRPr="00F50C60" w:rsidRDefault="00F50C60" w:rsidP="00F50C60">
      <w:pPr>
        <w:shd w:val="clear" w:color="auto" w:fill="FFFFFF"/>
        <w:spacing w:line="235" w:lineRule="atLeast"/>
        <w:jc w:val="both"/>
        <w:rPr>
          <w:rFonts w:ascii="Calibri" w:eastAsia="Times New Roman" w:hAnsi="Calibri" w:cs="Calibri"/>
          <w:color w:val="000000" w:themeColor="text1"/>
          <w:lang w:eastAsia="sl-SI"/>
        </w:rPr>
      </w:pPr>
      <w:r w:rsidRPr="00F50C60">
        <w:rPr>
          <w:rFonts w:ascii="Times New Roman" w:eastAsia="Times New Roman" w:hAnsi="Times New Roman" w:cs="Times New Roman"/>
          <w:i/>
          <w:iCs/>
          <w:color w:val="000000" w:themeColor="text1"/>
          <w:sz w:val="28"/>
          <w:szCs w:val="28"/>
          <w:lang w:eastAsia="sl-SI"/>
        </w:rPr>
        <w:t xml:space="preserve">Humanitarni nekajdnevni predah v spopadih med Hamasom in Izraelom v Gazi je mimo. Oboroženo krilo palestinskega gibanja, ki je po vseh merilih v defenzivi – ne more se kosat z eno najmočnejših vojska na svetu – ga je skušalo podaljšati, a je njegovim pogajalcem </w:t>
      </w:r>
      <w:proofErr w:type="spellStart"/>
      <w:r w:rsidRPr="00F50C60">
        <w:rPr>
          <w:rFonts w:ascii="Times New Roman" w:eastAsia="Times New Roman" w:hAnsi="Times New Roman" w:cs="Times New Roman"/>
          <w:i/>
          <w:iCs/>
          <w:color w:val="000000" w:themeColor="text1"/>
          <w:sz w:val="28"/>
          <w:szCs w:val="28"/>
          <w:lang w:eastAsia="sl-SI"/>
        </w:rPr>
        <w:t>Netan</w:t>
      </w:r>
      <w:r>
        <w:rPr>
          <w:rFonts w:ascii="Times New Roman" w:eastAsia="Times New Roman" w:hAnsi="Times New Roman" w:cs="Times New Roman"/>
          <w:i/>
          <w:iCs/>
          <w:color w:val="000000" w:themeColor="text1"/>
          <w:sz w:val="28"/>
          <w:szCs w:val="28"/>
          <w:lang w:eastAsia="sl-SI"/>
        </w:rPr>
        <w:t>j</w:t>
      </w:r>
      <w:r w:rsidRPr="00F50C60">
        <w:rPr>
          <w:rFonts w:ascii="Times New Roman" w:eastAsia="Times New Roman" w:hAnsi="Times New Roman" w:cs="Times New Roman"/>
          <w:i/>
          <w:iCs/>
          <w:color w:val="000000" w:themeColor="text1"/>
          <w:sz w:val="28"/>
          <w:szCs w:val="28"/>
          <w:lang w:eastAsia="sl-SI"/>
        </w:rPr>
        <w:t>ahu</w:t>
      </w:r>
      <w:proofErr w:type="spellEnd"/>
      <w:r w:rsidRPr="00F50C60">
        <w:rPr>
          <w:rFonts w:ascii="Times New Roman" w:eastAsia="Times New Roman" w:hAnsi="Times New Roman" w:cs="Times New Roman"/>
          <w:i/>
          <w:iCs/>
          <w:color w:val="000000" w:themeColor="text1"/>
          <w:sz w:val="28"/>
          <w:szCs w:val="28"/>
          <w:lang w:eastAsia="sl-SI"/>
        </w:rPr>
        <w:t xml:space="preserve"> zabrusil: »zdaj pa dovolj, gremo dalje vse dotlej, dokler vas ne zradiramo z obličja zemlje!«. In takoj, že na prvi dan nadaljevanja bombardiranja in raketiranja tega kar še stoji, hodi in diha med ruševinami enklave, več kot 200 mrtvih. V glavnem med civilisti, palestinskimi seveda.</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xml:space="preserve">A smo znova le pri številkah. Bili smo pred premirjem pri 16.000 pobitih, od teh 6.500 otrok, pri deset tisočih ranjenih, pri skoraj polovici porušenih stavb, pri milijonu in pol razseljenih ljudi, palestinskih seveda. »Hudo je. Priče smo grozljivi humanitarni katastrofi«, objokujejo zahodne diplomacije, ki ponavljajo ja pozive k novim premorom in k začetku resnih pogajanj za dokončno rešitev izraelsko-palestinskega konflikta, toda nikogar še ni, razen turškega predsednika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Erdogana</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xml:space="preserve">, ki bi si upal pripisati Izraelu, oziroma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Netan</w:t>
      </w:r>
      <w:r>
        <w:rPr>
          <w:rFonts w:ascii="Times New Roman" w:eastAsia="Times New Roman" w:hAnsi="Times New Roman" w:cs="Times New Roman"/>
          <w:i/>
          <w:iCs/>
          <w:color w:val="000000" w:themeColor="text1"/>
          <w:sz w:val="28"/>
          <w:szCs w:val="28"/>
          <w:shd w:val="clear" w:color="auto" w:fill="FFFFFF"/>
          <w:lang w:eastAsia="sl-SI"/>
        </w:rPr>
        <w:t>j</w:t>
      </w:r>
      <w:r w:rsidRPr="00F50C60">
        <w:rPr>
          <w:rFonts w:ascii="Times New Roman" w:eastAsia="Times New Roman" w:hAnsi="Times New Roman" w:cs="Times New Roman"/>
          <w:i/>
          <w:iCs/>
          <w:color w:val="000000" w:themeColor="text1"/>
          <w:sz w:val="28"/>
          <w:szCs w:val="28"/>
          <w:shd w:val="clear" w:color="auto" w:fill="FFFFFF"/>
          <w:lang w:eastAsia="sl-SI"/>
        </w:rPr>
        <w:t>ahujevi</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xml:space="preserve"> vladi, glavno odgovornost za tako stanje. In težko mu je ugovarjati.</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Skrajneži Hamasa in njihov napad na jug Izraela 7. oktobra, ki je zanetil tokratno vojno, so vendarle posledica nečesa. Da se ne pozabi:</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56 let trajajoče izraelske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zadušujoče</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 kot pravi prvi mož OZN - okupacije Palestine,</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izraelskega preziranja vseh resoluciji svetovne organizacije proti kolonizaciji okupiranih ozemelj,</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prizanesljivosti Zahoda, ki je edini, ki lahko Izrael prisili k spoštljivemu odnosu do Združenih narodov, do vseh dosedanjih izraelskih vlad in njihovih, tudi zločinskih početji,</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xml:space="preserve">-  nenazadnje so,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Hamasovci</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xml:space="preserve">, otroci samega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Netan</w:t>
      </w:r>
      <w:r>
        <w:rPr>
          <w:rFonts w:ascii="Times New Roman" w:eastAsia="Times New Roman" w:hAnsi="Times New Roman" w:cs="Times New Roman"/>
          <w:i/>
          <w:iCs/>
          <w:color w:val="000000" w:themeColor="text1"/>
          <w:sz w:val="28"/>
          <w:szCs w:val="28"/>
          <w:shd w:val="clear" w:color="auto" w:fill="FFFFFF"/>
          <w:lang w:eastAsia="sl-SI"/>
        </w:rPr>
        <w:t>j</w:t>
      </w:r>
      <w:r w:rsidRPr="00F50C60">
        <w:rPr>
          <w:rFonts w:ascii="Times New Roman" w:eastAsia="Times New Roman" w:hAnsi="Times New Roman" w:cs="Times New Roman"/>
          <w:i/>
          <w:iCs/>
          <w:color w:val="000000" w:themeColor="text1"/>
          <w:sz w:val="28"/>
          <w:szCs w:val="28"/>
          <w:shd w:val="clear" w:color="auto" w:fill="FFFFFF"/>
          <w:lang w:eastAsia="sl-SI"/>
        </w:rPr>
        <w:t>ahuja</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xml:space="preserve">, da bi oslabil zmerneže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Fataha</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xml:space="preserve"> na Zahodnem bregu in Palestincem preprečil razglasitev svoje države.</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xml:space="preserve">- In je Izrael znova in še huje odgovoren za sprožitev tako obsežne in ubijalske »specialne operacije« nad Gazo, ker nesorazmerna s početjem Hamasa in povsem prezirajoča do mednarodnega in zlasti humanitarnega prava. No,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Erdogan</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xml:space="preserve"> je še bolj neposreden: »Izrael izvaja genocid nad Palestinci!«. Omenjam turškega predsednika ker sodi k Zahodu – Turčija je pač pomembna članica Nata.</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xml:space="preserve">Nekaj prebujanja je opaziti v Španiji. Premier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Sanchez</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je Evropsko unijo pozval k priznanju Palestinske države ob napovedi, da če širšega dogovora ne bo, bo njegova vlada sama opravila ta korak.</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lastRenderedPageBreak/>
        <w:t>Še ena priložnost za naš, Golobov ministrski zbor, kateri akterji so si še pred volitvami prizadevali za tako priznanje, med prvimi in najbolj odločnimi že 2014 kot evropska poslanka, danes zunanja ministrica Tanja Fajon, a zaenkrat še ni glasu v to smer. Prej korak nazaj: »Priznanje Palestine v tem trenutku ne bi zagotovilo varnosti«  - pravi Fajonova, ki očitno sama ne ve o čem govori. Za kako, oziroma čigavo varnost sploh gre, Tanja? Beri številke. - se dobro poznava in se že dolgo tikava - Le še sprožitev jedrske bombe, ki jo Izrael ima, bi zagotovila hitrejšo »dokončno rešitev« palestinskega vprašanja. Če pa misliš na varnost Izraelcev, pol si znova ustrelila mimo. Kako naj nova, mednarodno priznana država, vezana k spoštovanju mednarodnih pravil in podvržena mednarodnemu nadzoru ter z vojsko, ki bo zagotovo le protokolarne narave - zavoljo zgodovine in drugih okoliščin, dvomim, da bo palestinska država nastala kot povsem suverena tvorba z vsemi državnimi atributi, prej jo vidim, vsaj za nekaj desetletji, kot neko vrsto protektorat Združenih Narodov - ogrozi varnost 10 in več krat močnejše in jedrsko oborožene sosede?</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xml:space="preserve">Osebno menim, da samo priznanje palestinske države, brez izrecne obsodbe Izraela zaradi politike na kateri vztraja ter za to kar počne z Gazo in sicer s Palestinci v zadnjem obdobju, ter brez najave sankciji v kolikor bo tako nadaljeval, ne bo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Netanyahuja</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xml:space="preserve"> odvrnilo od svojih namer, a bo prvi pomemben korak v pravo smer, ker se bo moral pri tem vsaj zamisliti. In z njim tudi ameriška administracija. Pokažimo </w:t>
      </w:r>
      <w:proofErr w:type="spellStart"/>
      <w:r w:rsidRPr="00F50C60">
        <w:rPr>
          <w:rFonts w:ascii="Times New Roman" w:eastAsia="Times New Roman" w:hAnsi="Times New Roman" w:cs="Times New Roman"/>
          <w:i/>
          <w:iCs/>
          <w:color w:val="000000" w:themeColor="text1"/>
          <w:sz w:val="28"/>
          <w:szCs w:val="28"/>
          <w:shd w:val="clear" w:color="auto" w:fill="FFFFFF"/>
          <w:lang w:eastAsia="sl-SI"/>
        </w:rPr>
        <w:t>Sanchezu</w:t>
      </w:r>
      <w:proofErr w:type="spellEnd"/>
      <w:r w:rsidRPr="00F50C60">
        <w:rPr>
          <w:rFonts w:ascii="Times New Roman" w:eastAsia="Times New Roman" w:hAnsi="Times New Roman" w:cs="Times New Roman"/>
          <w:i/>
          <w:iCs/>
          <w:color w:val="000000" w:themeColor="text1"/>
          <w:sz w:val="28"/>
          <w:szCs w:val="28"/>
          <w:shd w:val="clear" w:color="auto" w:fill="FFFFFF"/>
          <w:lang w:eastAsia="sl-SI"/>
        </w:rPr>
        <w:t>, da ni sam v EU, da cenimo njegov pogum in mu stopimo zraven!</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 </w:t>
      </w:r>
    </w:p>
    <w:p w:rsidR="00F50C60"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Aurelio Juri</w:t>
      </w:r>
    </w:p>
    <w:p w:rsidR="00F265EA" w:rsidRPr="00F50C60" w:rsidRDefault="00F50C60" w:rsidP="00F50C60">
      <w:pPr>
        <w:spacing w:line="235" w:lineRule="atLeast"/>
        <w:jc w:val="both"/>
        <w:rPr>
          <w:rFonts w:ascii="Calibri" w:eastAsia="Times New Roman" w:hAnsi="Calibri" w:cs="Calibri"/>
          <w:color w:val="000000" w:themeColor="text1"/>
          <w:shd w:val="clear" w:color="auto" w:fill="FFFFFF"/>
          <w:lang w:eastAsia="sl-SI"/>
        </w:rPr>
      </w:pPr>
      <w:r w:rsidRPr="00F50C60">
        <w:rPr>
          <w:rFonts w:ascii="Times New Roman" w:eastAsia="Times New Roman" w:hAnsi="Times New Roman" w:cs="Times New Roman"/>
          <w:i/>
          <w:iCs/>
          <w:color w:val="000000" w:themeColor="text1"/>
          <w:sz w:val="28"/>
          <w:szCs w:val="28"/>
          <w:shd w:val="clear" w:color="auto" w:fill="FFFFFF"/>
          <w:lang w:eastAsia="sl-SI"/>
        </w:rPr>
        <w:t>Koper, 2. 12. 2023</w:t>
      </w:r>
    </w:p>
    <w:sectPr w:rsidR="00F265EA" w:rsidRPr="00F50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60"/>
    <w:rsid w:val="00F265EA"/>
    <w:rsid w:val="00F50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D51A-4DF9-4234-8BCC-862B360C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l">
    <w:name w:val="il"/>
    <w:basedOn w:val="Privzetapisavaodstavka"/>
    <w:rsid w:val="00F5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2023-12-09T13:49:00Z</dcterms:created>
  <dcterms:modified xsi:type="dcterms:W3CDTF">2023-12-09T13:53:00Z</dcterms:modified>
</cp:coreProperties>
</file>