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2F6B1" w14:textId="6EE4AE52" w:rsidR="00CA4A19" w:rsidRPr="00CA4A19" w:rsidRDefault="00CA4A19" w:rsidP="00CA4A19">
      <w:pPr>
        <w:jc w:val="center"/>
        <w:rPr>
          <w:rFonts w:ascii="Times New Roman" w:hAnsi="Times New Roman" w:cs="Times New Roman"/>
          <w:sz w:val="32"/>
          <w:szCs w:val="32"/>
        </w:rPr>
      </w:pPr>
      <w:r w:rsidRPr="00CA4A19">
        <w:rPr>
          <w:rFonts w:ascii="Times New Roman" w:hAnsi="Times New Roman" w:cs="Times New Roman"/>
          <w:b/>
          <w:bCs/>
          <w:sz w:val="32"/>
          <w:szCs w:val="32"/>
        </w:rPr>
        <w:t>PETICIJ</w:t>
      </w:r>
      <w:bookmarkStart w:id="0" w:name="_GoBack"/>
      <w:bookmarkEnd w:id="0"/>
      <w:r w:rsidRPr="00CA4A19">
        <w:rPr>
          <w:rFonts w:ascii="Times New Roman" w:hAnsi="Times New Roman" w:cs="Times New Roman"/>
          <w:b/>
          <w:bCs/>
          <w:sz w:val="32"/>
          <w:szCs w:val="32"/>
        </w:rPr>
        <w:t>A</w:t>
      </w:r>
    </w:p>
    <w:p w14:paraId="384E9BAC" w14:textId="77777777" w:rsidR="00CA4A19" w:rsidRPr="00CA4A19" w:rsidRDefault="00CA4A19" w:rsidP="00CA4A19">
      <w:pPr>
        <w:jc w:val="center"/>
        <w:rPr>
          <w:rFonts w:ascii="Times New Roman" w:hAnsi="Times New Roman" w:cs="Times New Roman"/>
          <w:sz w:val="32"/>
          <w:szCs w:val="32"/>
        </w:rPr>
      </w:pPr>
      <w:r w:rsidRPr="00CA4A19">
        <w:rPr>
          <w:rFonts w:ascii="Times New Roman" w:hAnsi="Times New Roman" w:cs="Times New Roman"/>
          <w:b/>
          <w:bCs/>
          <w:sz w:val="32"/>
          <w:szCs w:val="32"/>
        </w:rPr>
        <w:t>predsednici Republike Slovenije Nataši Pirc Musar</w:t>
      </w:r>
    </w:p>
    <w:p w14:paraId="3AB6F83E" w14:textId="77777777" w:rsidR="00CA4A19" w:rsidRPr="00CA4A19" w:rsidRDefault="00CA4A19" w:rsidP="00CA4A19">
      <w:pPr>
        <w:jc w:val="both"/>
        <w:rPr>
          <w:rFonts w:ascii="Times New Roman" w:hAnsi="Times New Roman" w:cs="Times New Roman"/>
          <w:sz w:val="24"/>
          <w:szCs w:val="24"/>
        </w:rPr>
      </w:pPr>
    </w:p>
    <w:p w14:paraId="185E30E7" w14:textId="77379021" w:rsidR="00CA4A19" w:rsidRPr="00CA4A19" w:rsidRDefault="00782190" w:rsidP="00CA4A19">
      <w:pPr>
        <w:jc w:val="both"/>
        <w:rPr>
          <w:rFonts w:ascii="Times New Roman" w:hAnsi="Times New Roman" w:cs="Times New Roman"/>
          <w:sz w:val="24"/>
          <w:szCs w:val="24"/>
        </w:rPr>
      </w:pPr>
      <w:r>
        <w:rPr>
          <w:rFonts w:ascii="Times New Roman" w:hAnsi="Times New Roman" w:cs="Times New Roman"/>
          <w:sz w:val="24"/>
          <w:szCs w:val="24"/>
        </w:rPr>
        <w:t xml:space="preserve">   </w:t>
      </w:r>
      <w:r w:rsidR="00CA4A19" w:rsidRPr="00CA4A19">
        <w:rPr>
          <w:rFonts w:ascii="Times New Roman" w:hAnsi="Times New Roman" w:cs="Times New Roman"/>
          <w:sz w:val="24"/>
          <w:szCs w:val="24"/>
        </w:rPr>
        <w:t>Peticijo je na sestanku 10. januarja 2025 predstavila delegacija, podprli pa spodaj podpisani državljani in državljanke. Delegacija zastopa skupino, ki že od začetka vojne v Ukrajini zahteva od vlade Republike Slovenije, naj si prizadeva za dokončanje te vojne, po maščevanju Izraela nad palestinskim prebivalstvom pa poziva vlado, naj se zavzame za ustavitev genocida. </w:t>
      </w:r>
    </w:p>
    <w:p w14:paraId="7086C13E" w14:textId="04B60CE2" w:rsidR="00CA4A19" w:rsidRPr="00CA4A19" w:rsidRDefault="00782190" w:rsidP="00CA4A19">
      <w:pPr>
        <w:jc w:val="both"/>
        <w:rPr>
          <w:rFonts w:ascii="Times New Roman" w:hAnsi="Times New Roman" w:cs="Times New Roman"/>
          <w:sz w:val="24"/>
          <w:szCs w:val="24"/>
        </w:rPr>
      </w:pPr>
      <w:r>
        <w:rPr>
          <w:rFonts w:ascii="Times New Roman" w:hAnsi="Times New Roman" w:cs="Times New Roman"/>
          <w:sz w:val="24"/>
          <w:szCs w:val="24"/>
        </w:rPr>
        <w:t xml:space="preserve">   </w:t>
      </w:r>
      <w:r w:rsidR="00CA4A19" w:rsidRPr="00CA4A19">
        <w:rPr>
          <w:rFonts w:ascii="Times New Roman" w:hAnsi="Times New Roman" w:cs="Times New Roman"/>
          <w:sz w:val="24"/>
          <w:szCs w:val="24"/>
        </w:rPr>
        <w:t>Skupina je ves čas kljubovala vsiljenemu enoumju, ki se upira zdravi pameti. Zadnja medijska pogruntavščina je predstavljanje sirskega državnega udara za 'osvoboditev'. Od kdaj je zatiranje žensk, ustrahovanje manjšin in kolaboracija z okupatorjem (tj. Izraelom in Turčijo) 'dejanje osvoboditve'? Do tega smo prišli po dveh letih zmerjanja s 'koristnim idiotom' vseh, ki se upiramo enoumju, in po uvedbi cenzure v domnevno demokratični državi. Toda v demokracijah se politični predstavniki ne vedejo pokroviteljsko do ljudstva in ga ne obravnavajo kot opravilno nesposobne osebe, ki ne znajo razmišljati in je zato treba v njihovem imenu odločati o dostopu do informacij. Spoštovana predsednica države, če hočete ljudem vrniti zaupanje v politiko, si prizadevajte odpraviti cenzuro in nestrpnost do drugače mislečih.</w:t>
      </w:r>
    </w:p>
    <w:p w14:paraId="7CB0519E" w14:textId="3915530E" w:rsidR="00CA4A19" w:rsidRPr="00CA4A19" w:rsidRDefault="00782190" w:rsidP="00CA4A19">
      <w:pPr>
        <w:jc w:val="both"/>
        <w:rPr>
          <w:rFonts w:ascii="Times New Roman" w:hAnsi="Times New Roman" w:cs="Times New Roman"/>
          <w:sz w:val="24"/>
          <w:szCs w:val="24"/>
        </w:rPr>
      </w:pPr>
      <w:r>
        <w:rPr>
          <w:rFonts w:ascii="Times New Roman" w:hAnsi="Times New Roman" w:cs="Times New Roman"/>
          <w:sz w:val="24"/>
          <w:szCs w:val="24"/>
        </w:rPr>
        <w:t xml:space="preserve">   </w:t>
      </w:r>
      <w:r w:rsidR="00CA4A19" w:rsidRPr="00CA4A19">
        <w:rPr>
          <w:rFonts w:ascii="Times New Roman" w:hAnsi="Times New Roman" w:cs="Times New Roman"/>
          <w:sz w:val="24"/>
          <w:szCs w:val="24"/>
        </w:rPr>
        <w:t>S te osnove se lahko premaknemo k vprašanju vojne v Ukrajini. Argumenti za nadaljevanje vojne se opirajo na psihološko oceno voditelja Ruske federacije, sistematično pa ignorirajo zgodovinske, ekonomske in geopolitične analize. Posledica tega neustreznega tehtanja argumentov je bržkone pol milijona mrtvih vojakov in civilistov, šest milijonov beguncev v EU, štiri milijone notranje razseljenih in skoraj polovica prebivalcev Ukrajine, katerih preživetje je odvisno od humanitarne pomoči. Med žrtve je treba prišteti tudi revne prebivalce EU, katerih preživetje je ogroženo s podražitvijo hrane in energentov ter s krčenjem javnih storitev, ker se vse večji del proračuna namenja za oboroževanje. To strašno bilanco bi bilo mogoče preprečiti že marca 2022 s carigrajskim sporazumom, od katerega je odstopila Ukrajina na prišepetavanje zaveznikov. Ni odstopila Ruska federacija in je s tem pokazala, da je pripravljena na pogovore. Zato bodite predsednica prebivalcev Slovenije, ki v skoraj 80% podpirajo premirje in začetek pogajanj. V njihovem imenu obiščite Rusko federacijo in pokažite, da se Slovenija zavzema za končanje morije in za mirovna pogajanja.</w:t>
      </w:r>
    </w:p>
    <w:p w14:paraId="13382265" w14:textId="00487AA3" w:rsidR="00CA4A19" w:rsidRPr="00CA4A19" w:rsidRDefault="00782190" w:rsidP="00CA4A19">
      <w:pPr>
        <w:jc w:val="both"/>
        <w:rPr>
          <w:rFonts w:ascii="Times New Roman" w:hAnsi="Times New Roman" w:cs="Times New Roman"/>
          <w:sz w:val="24"/>
          <w:szCs w:val="24"/>
        </w:rPr>
      </w:pPr>
      <w:r>
        <w:rPr>
          <w:rFonts w:ascii="Times New Roman" w:hAnsi="Times New Roman" w:cs="Times New Roman"/>
          <w:sz w:val="24"/>
          <w:szCs w:val="24"/>
        </w:rPr>
        <w:t xml:space="preserve">   </w:t>
      </w:r>
      <w:r w:rsidR="00CA4A19" w:rsidRPr="00CA4A19">
        <w:rPr>
          <w:rFonts w:ascii="Times New Roman" w:hAnsi="Times New Roman" w:cs="Times New Roman"/>
          <w:sz w:val="24"/>
          <w:szCs w:val="24"/>
        </w:rPr>
        <w:t xml:space="preserve">Drugo vprašanje je odnos slovenske politike do genocida nad palestinskim prebivalstvom ter izraelske okupacije Libanona in Sirije. Slovenska zunanja politika zase pravi, da je bila v tem primeru uspešna, a genocid še traja, kar pomeni, da vendarle ni storila zadosti. Mednarodno pravo narekuje, da si morajo vse države prizadevati za preprečitev genocida, sicer veljajo za sokrive. Posebni predstavnik EU za človekove pravice </w:t>
      </w:r>
      <w:proofErr w:type="spellStart"/>
      <w:r w:rsidR="00CA4A19" w:rsidRPr="00CA4A19">
        <w:rPr>
          <w:rFonts w:ascii="Times New Roman" w:hAnsi="Times New Roman" w:cs="Times New Roman"/>
          <w:sz w:val="24"/>
          <w:szCs w:val="24"/>
        </w:rPr>
        <w:t>Olof</w:t>
      </w:r>
      <w:proofErr w:type="spellEnd"/>
      <w:r w:rsidR="00CA4A19" w:rsidRPr="00CA4A19">
        <w:rPr>
          <w:rFonts w:ascii="Times New Roman" w:hAnsi="Times New Roman" w:cs="Times New Roman"/>
          <w:sz w:val="24"/>
          <w:szCs w:val="24"/>
        </w:rPr>
        <w:t xml:space="preserve"> </w:t>
      </w:r>
      <w:proofErr w:type="spellStart"/>
      <w:r w:rsidR="00CA4A19" w:rsidRPr="00CA4A19">
        <w:rPr>
          <w:rFonts w:ascii="Times New Roman" w:hAnsi="Times New Roman" w:cs="Times New Roman"/>
          <w:sz w:val="24"/>
          <w:szCs w:val="24"/>
        </w:rPr>
        <w:t>Skoog</w:t>
      </w:r>
      <w:proofErr w:type="spellEnd"/>
      <w:r w:rsidR="00CA4A19" w:rsidRPr="00CA4A19">
        <w:rPr>
          <w:rFonts w:ascii="Times New Roman" w:hAnsi="Times New Roman" w:cs="Times New Roman"/>
          <w:sz w:val="24"/>
          <w:szCs w:val="24"/>
        </w:rPr>
        <w:t xml:space="preserve"> je priporočil zunanjim ministrom EU, da ustavijo prodajo orožja in prekinejo politični dialog z Izraelom. Novembra 2024 so zunanji ministri predlog zavrnili, s čimer so priznali sodelovanje EU v genocidu. Slovenija se mora na osnovi vesti in mednarodnega prava od tega distancirati in pomagati preprečiti genocid z vsemi razpoložljivimi sredstvi. Kot predsednico države vas pozivamo, da se zavzamete za diplomatske ukrepe, ki bodo ustrezni deklarativnim obsodbam genocida. Pozivamo vas, da Slovenija zniža raven diplomatskih odnosov na raven odpravnikov poslov, da se pridruži državam, ki tožijo Izrael na Med</w:t>
      </w:r>
      <w:r w:rsidR="00CA4A19" w:rsidRPr="00060638">
        <w:rPr>
          <w:rFonts w:ascii="Times New Roman" w:hAnsi="Times New Roman" w:cs="Times New Roman"/>
          <w:sz w:val="24"/>
          <w:szCs w:val="24"/>
        </w:rPr>
        <w:t>d</w:t>
      </w:r>
      <w:r w:rsidR="00CA4A19" w:rsidRPr="00CA4A19">
        <w:rPr>
          <w:rFonts w:ascii="Times New Roman" w:hAnsi="Times New Roman" w:cs="Times New Roman"/>
          <w:sz w:val="24"/>
          <w:szCs w:val="24"/>
        </w:rPr>
        <w:t>ržavnem sodišču OZN zaradi genocida, in da ustavi vsako trgovino z orožjem, ki je kakorkoli povezano z Izraelom ter pozove vse zaveznice v Natu in Evropski uniji, da storijo enako.</w:t>
      </w:r>
    </w:p>
    <w:p w14:paraId="6B8C4A3D" w14:textId="579C8D0D" w:rsidR="00CA4A19" w:rsidRPr="00CA4A19" w:rsidRDefault="00782190" w:rsidP="00CA4A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4A19" w:rsidRPr="00CA4A19">
        <w:rPr>
          <w:rFonts w:ascii="Times New Roman" w:hAnsi="Times New Roman" w:cs="Times New Roman"/>
          <w:sz w:val="24"/>
          <w:szCs w:val="24"/>
        </w:rPr>
        <w:t>S prošnjami in zahtevami se obračamo na predsednico Natašo Pirc Musar v imenu žrtev genocida, v imenu prisilno mobiliziranih in razseljenih, pa tudi v imenu evropskih revnih prebivalcev, ki jih oboroževalna tekma poriva čez rob preživetja.</w:t>
      </w:r>
    </w:p>
    <w:p w14:paraId="0009064B" w14:textId="77777777" w:rsidR="00CA4A19" w:rsidRPr="00CA4A19" w:rsidRDefault="00CA4A19" w:rsidP="00CA4A19">
      <w:pPr>
        <w:jc w:val="both"/>
        <w:rPr>
          <w:rFonts w:ascii="Times New Roman" w:hAnsi="Times New Roman" w:cs="Times New Roman"/>
          <w:sz w:val="24"/>
          <w:szCs w:val="24"/>
        </w:rPr>
      </w:pPr>
    </w:p>
    <w:p w14:paraId="75430FBC"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ČLANI IN ČLANICE DELEGACIJE</w:t>
      </w:r>
    </w:p>
    <w:p w14:paraId="28BF8ABF"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Aurelio Juri</w:t>
      </w:r>
    </w:p>
    <w:p w14:paraId="573A94C8"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Jože P. Damjan</w:t>
      </w:r>
    </w:p>
    <w:p w14:paraId="7D6A9CDC" w14:textId="77777777" w:rsidR="00CA4A19" w:rsidRPr="00CA4A19" w:rsidRDefault="00CA4A19" w:rsidP="00CA4A19">
      <w:pPr>
        <w:jc w:val="both"/>
        <w:rPr>
          <w:rFonts w:ascii="Times New Roman" w:hAnsi="Times New Roman" w:cs="Times New Roman"/>
          <w:sz w:val="24"/>
          <w:szCs w:val="24"/>
        </w:rPr>
      </w:pPr>
      <w:proofErr w:type="spellStart"/>
      <w:r w:rsidRPr="00CA4A19">
        <w:rPr>
          <w:rFonts w:ascii="Times New Roman" w:hAnsi="Times New Roman" w:cs="Times New Roman"/>
          <w:sz w:val="24"/>
          <w:szCs w:val="24"/>
        </w:rPr>
        <w:t>Bojko</w:t>
      </w:r>
      <w:proofErr w:type="spellEnd"/>
      <w:r w:rsidRPr="00CA4A19">
        <w:rPr>
          <w:rFonts w:ascii="Times New Roman" w:hAnsi="Times New Roman" w:cs="Times New Roman"/>
          <w:sz w:val="24"/>
          <w:szCs w:val="24"/>
        </w:rPr>
        <w:t xml:space="preserve"> Bučar</w:t>
      </w:r>
    </w:p>
    <w:p w14:paraId="7E10ACD0"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Spomenka Hribar</w:t>
      </w:r>
    </w:p>
    <w:p w14:paraId="60C2A25E"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Maja Breznik</w:t>
      </w:r>
    </w:p>
    <w:p w14:paraId="25DBE543"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Danijel Rebolj</w:t>
      </w:r>
    </w:p>
    <w:p w14:paraId="7FF71181" w14:textId="77777777" w:rsidR="00CA4A19" w:rsidRPr="00CA4A19" w:rsidRDefault="00CA4A19" w:rsidP="00CA4A19">
      <w:pPr>
        <w:jc w:val="both"/>
        <w:rPr>
          <w:rFonts w:ascii="Times New Roman" w:hAnsi="Times New Roman" w:cs="Times New Roman"/>
          <w:sz w:val="24"/>
          <w:szCs w:val="24"/>
        </w:rPr>
      </w:pPr>
    </w:p>
    <w:p w14:paraId="44677DB8"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PODPORNIKI PETICIJE</w:t>
      </w:r>
    </w:p>
    <w:p w14:paraId="514EDF6C"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Dušan Keber</w:t>
      </w:r>
    </w:p>
    <w:p w14:paraId="59DE1B6F" w14:textId="77777777" w:rsidR="00CA4A19" w:rsidRPr="00CA4A19" w:rsidRDefault="00CA4A19" w:rsidP="00CA4A19">
      <w:pPr>
        <w:jc w:val="both"/>
        <w:rPr>
          <w:rFonts w:ascii="Times New Roman" w:hAnsi="Times New Roman" w:cs="Times New Roman"/>
          <w:sz w:val="24"/>
          <w:szCs w:val="24"/>
        </w:rPr>
      </w:pPr>
      <w:r w:rsidRPr="00CA4A19">
        <w:rPr>
          <w:rFonts w:ascii="Times New Roman" w:hAnsi="Times New Roman" w:cs="Times New Roman"/>
          <w:sz w:val="24"/>
          <w:szCs w:val="24"/>
        </w:rPr>
        <w:t>Rastko Močnik</w:t>
      </w:r>
    </w:p>
    <w:p w14:paraId="5B0EFD0B" w14:textId="77777777" w:rsidR="00CA4A19" w:rsidRPr="00060638" w:rsidRDefault="00CA4A19" w:rsidP="00CA4A19">
      <w:pPr>
        <w:rPr>
          <w:rFonts w:ascii="Times New Roman" w:hAnsi="Times New Roman" w:cs="Times New Roman"/>
          <w:sz w:val="24"/>
          <w:szCs w:val="24"/>
        </w:rPr>
      </w:pPr>
    </w:p>
    <w:sectPr w:rsidR="00CA4A19" w:rsidRPr="00060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19"/>
    <w:rsid w:val="00060638"/>
    <w:rsid w:val="00556178"/>
    <w:rsid w:val="00782190"/>
    <w:rsid w:val="007B4230"/>
    <w:rsid w:val="00CA4A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EFDE"/>
  <w15:chartTrackingRefBased/>
  <w15:docId w15:val="{0D9B9BCE-0763-49C6-9BC2-BB155B9B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8396">
      <w:bodyDiv w:val="1"/>
      <w:marLeft w:val="0"/>
      <w:marRight w:val="0"/>
      <w:marTop w:val="0"/>
      <w:marBottom w:val="0"/>
      <w:divBdr>
        <w:top w:val="none" w:sz="0" w:space="0" w:color="auto"/>
        <w:left w:val="none" w:sz="0" w:space="0" w:color="auto"/>
        <w:bottom w:val="none" w:sz="0" w:space="0" w:color="auto"/>
        <w:right w:val="none" w:sz="0" w:space="0" w:color="auto"/>
      </w:divBdr>
    </w:div>
    <w:div w:id="459421170">
      <w:bodyDiv w:val="1"/>
      <w:marLeft w:val="0"/>
      <w:marRight w:val="0"/>
      <w:marTop w:val="0"/>
      <w:marBottom w:val="0"/>
      <w:divBdr>
        <w:top w:val="none" w:sz="0" w:space="0" w:color="auto"/>
        <w:left w:val="none" w:sz="0" w:space="0" w:color="auto"/>
        <w:bottom w:val="none" w:sz="0" w:space="0" w:color="auto"/>
        <w:right w:val="none" w:sz="0" w:space="0" w:color="auto"/>
      </w:divBdr>
    </w:div>
    <w:div w:id="519441757">
      <w:bodyDiv w:val="1"/>
      <w:marLeft w:val="0"/>
      <w:marRight w:val="0"/>
      <w:marTop w:val="0"/>
      <w:marBottom w:val="0"/>
      <w:divBdr>
        <w:top w:val="none" w:sz="0" w:space="0" w:color="auto"/>
        <w:left w:val="none" w:sz="0" w:space="0" w:color="auto"/>
        <w:bottom w:val="none" w:sz="0" w:space="0" w:color="auto"/>
        <w:right w:val="none" w:sz="0" w:space="0" w:color="auto"/>
      </w:divBdr>
    </w:div>
    <w:div w:id="9916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Juri</dc:creator>
  <cp:keywords/>
  <dc:description/>
  <cp:lastModifiedBy>Uporabnik sistema Windows</cp:lastModifiedBy>
  <cp:revision>2</cp:revision>
  <dcterms:created xsi:type="dcterms:W3CDTF">2025-01-07T07:10:00Z</dcterms:created>
  <dcterms:modified xsi:type="dcterms:W3CDTF">2025-01-07T07:10:00Z</dcterms:modified>
</cp:coreProperties>
</file>